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3F5F" w14:textId="621BB023" w:rsidR="00F65FDC" w:rsidRPr="007C30B6" w:rsidRDefault="00B70C31" w:rsidP="007C30B6">
      <w:pPr>
        <w:spacing w:after="0" w:line="240" w:lineRule="auto"/>
        <w:jc w:val="center"/>
        <w:rPr>
          <w:rFonts w:ascii="Century Gothic" w:eastAsia="Times New Roman" w:hAnsi="Century Gothic"/>
          <w:sz w:val="24"/>
          <w:szCs w:val="24"/>
        </w:rPr>
      </w:pPr>
      <w:r>
        <w:rPr>
          <w:noProof/>
        </w:rPr>
        <w:drawing>
          <wp:anchor distT="0" distB="0" distL="114300" distR="114300" simplePos="0" relativeHeight="251665408" behindDoc="1" locked="0" layoutInCell="1" allowOverlap="1" wp14:anchorId="68A3DBF6" wp14:editId="1E0B317D">
            <wp:simplePos x="0" y="0"/>
            <wp:positionH relativeFrom="column">
              <wp:posOffset>4314825</wp:posOffset>
            </wp:positionH>
            <wp:positionV relativeFrom="paragraph">
              <wp:posOffset>-819150</wp:posOffset>
            </wp:positionV>
            <wp:extent cx="2066925" cy="2066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5B4">
        <w:rPr>
          <w:rFonts w:ascii="Times New Roman" w:eastAsia="Times New Roman" w:hAnsi="Times New Roman"/>
          <w:b/>
          <w:noProof/>
          <w:sz w:val="24"/>
          <w:szCs w:val="24"/>
        </w:rPr>
        <w:drawing>
          <wp:anchor distT="0" distB="0" distL="114300" distR="114300" simplePos="0" relativeHeight="251660288" behindDoc="0" locked="0" layoutInCell="1" allowOverlap="1" wp14:anchorId="03BEC622" wp14:editId="2F44B645">
            <wp:simplePos x="0" y="0"/>
            <wp:positionH relativeFrom="column">
              <wp:posOffset>0</wp:posOffset>
            </wp:positionH>
            <wp:positionV relativeFrom="paragraph">
              <wp:posOffset>-266700</wp:posOffset>
            </wp:positionV>
            <wp:extent cx="838200" cy="685321"/>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TS Logo Color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685321"/>
                    </a:xfrm>
                    <a:prstGeom prst="rect">
                      <a:avLst/>
                    </a:prstGeom>
                  </pic:spPr>
                </pic:pic>
              </a:graphicData>
            </a:graphic>
            <wp14:sizeRelH relativeFrom="page">
              <wp14:pctWidth>0</wp14:pctWidth>
            </wp14:sizeRelH>
            <wp14:sizeRelV relativeFrom="page">
              <wp14:pctHeight>0</wp14:pctHeight>
            </wp14:sizeRelV>
          </wp:anchor>
        </w:drawing>
      </w:r>
      <w:r w:rsidR="007C30B6">
        <w:rPr>
          <w:rFonts w:ascii="Times New Roman" w:eastAsia="Times New Roman" w:hAnsi="Times New Roman"/>
          <w:b/>
          <w:sz w:val="24"/>
          <w:szCs w:val="24"/>
        </w:rPr>
        <w:tab/>
      </w:r>
      <w:r w:rsidR="007C30B6">
        <w:rPr>
          <w:rFonts w:ascii="Times New Roman" w:eastAsia="Times New Roman" w:hAnsi="Times New Roman"/>
          <w:b/>
          <w:sz w:val="24"/>
          <w:szCs w:val="24"/>
        </w:rPr>
        <w:tab/>
      </w:r>
      <w:r w:rsidR="007C30B6" w:rsidRPr="007C30B6">
        <w:rPr>
          <w:rFonts w:ascii="Century Gothic" w:eastAsia="Times New Roman" w:hAnsi="Century Gothic"/>
          <w:b/>
          <w:sz w:val="24"/>
          <w:szCs w:val="24"/>
        </w:rPr>
        <w:tab/>
      </w:r>
      <w:r w:rsidR="007C30B6" w:rsidRPr="007C30B6">
        <w:rPr>
          <w:rFonts w:ascii="Century Gothic" w:eastAsia="Times New Roman" w:hAnsi="Century Gothic"/>
          <w:b/>
          <w:sz w:val="24"/>
          <w:szCs w:val="24"/>
        </w:rPr>
        <w:tab/>
      </w:r>
      <w:r w:rsidR="007C30B6" w:rsidRPr="007C30B6">
        <w:rPr>
          <w:rFonts w:ascii="Century Gothic" w:eastAsia="Times New Roman" w:hAnsi="Century Gothic"/>
          <w:b/>
          <w:sz w:val="24"/>
          <w:szCs w:val="24"/>
        </w:rPr>
        <w:tab/>
      </w:r>
      <w:r w:rsidR="007C30B6" w:rsidRPr="007C30B6">
        <w:rPr>
          <w:rFonts w:ascii="Century Gothic" w:eastAsia="Times New Roman" w:hAnsi="Century Gothic"/>
          <w:b/>
          <w:sz w:val="24"/>
          <w:szCs w:val="24"/>
        </w:rPr>
        <w:tab/>
      </w:r>
      <w:r w:rsidR="007C30B6" w:rsidRPr="007C30B6">
        <w:rPr>
          <w:rFonts w:ascii="Century Gothic" w:eastAsia="Times New Roman" w:hAnsi="Century Gothic"/>
          <w:b/>
          <w:sz w:val="24"/>
          <w:szCs w:val="24"/>
        </w:rPr>
        <w:tab/>
      </w:r>
    </w:p>
    <w:p w14:paraId="1DB8EFE4" w14:textId="39C2855E" w:rsidR="00B045B4" w:rsidRDefault="00B045B4" w:rsidP="003C1144">
      <w:pPr>
        <w:spacing w:after="0" w:line="240" w:lineRule="auto"/>
        <w:rPr>
          <w:rFonts w:ascii="Century Gothic" w:eastAsia="Times New Roman" w:hAnsi="Century Gothic"/>
          <w:b/>
          <w:sz w:val="24"/>
          <w:szCs w:val="24"/>
        </w:rPr>
      </w:pPr>
    </w:p>
    <w:p w14:paraId="76834388" w14:textId="77777777" w:rsidR="00B70C31" w:rsidRPr="007C30B6" w:rsidRDefault="00B70C31" w:rsidP="003C1144">
      <w:pPr>
        <w:spacing w:after="0" w:line="240" w:lineRule="auto"/>
        <w:rPr>
          <w:rFonts w:ascii="Century Gothic" w:eastAsia="Times New Roman" w:hAnsi="Century Gothic"/>
          <w:b/>
          <w:sz w:val="24"/>
          <w:szCs w:val="24"/>
        </w:rPr>
      </w:pPr>
    </w:p>
    <w:p w14:paraId="30156E4A" w14:textId="0B8AD2FE" w:rsidR="00B045B4" w:rsidRPr="007C30B6" w:rsidRDefault="00B045B4" w:rsidP="003C1144">
      <w:pPr>
        <w:spacing w:after="0" w:line="240" w:lineRule="auto"/>
        <w:rPr>
          <w:rFonts w:ascii="Century Gothic" w:eastAsia="Times New Roman" w:hAnsi="Century Gothic"/>
          <w:b/>
          <w:sz w:val="24"/>
          <w:szCs w:val="24"/>
        </w:rPr>
      </w:pPr>
    </w:p>
    <w:p w14:paraId="04D3210B" w14:textId="77777777" w:rsidR="00B70C31" w:rsidRPr="00531CEA" w:rsidRDefault="0023536C" w:rsidP="003C1144">
      <w:pPr>
        <w:spacing w:after="0" w:line="240" w:lineRule="auto"/>
        <w:rPr>
          <w:rFonts w:ascii="Century Gothic" w:eastAsia="Times New Roman" w:hAnsi="Century Gothic"/>
          <w:b/>
        </w:rPr>
      </w:pPr>
      <w:r w:rsidRPr="00531CEA">
        <w:rPr>
          <w:rFonts w:ascii="Century Gothic" w:eastAsia="Times New Roman" w:hAnsi="Century Gothic"/>
          <w:b/>
        </w:rPr>
        <w:t>FOR IMMEDIATE RELEASE</w:t>
      </w:r>
      <w:bookmarkStart w:id="0" w:name="_GoBack"/>
      <w:bookmarkEnd w:id="0"/>
    </w:p>
    <w:p w14:paraId="0230A367" w14:textId="741D79E7" w:rsidR="0023536C" w:rsidRPr="00531CEA" w:rsidRDefault="00B70C31" w:rsidP="003C1144">
      <w:pPr>
        <w:spacing w:after="0" w:line="240" w:lineRule="auto"/>
        <w:rPr>
          <w:rFonts w:ascii="Century Gothic" w:eastAsia="Times New Roman" w:hAnsi="Century Gothic"/>
        </w:rPr>
      </w:pPr>
      <w:r w:rsidRPr="00531CEA">
        <w:rPr>
          <w:rFonts w:ascii="Century Gothic" w:eastAsia="Times New Roman" w:hAnsi="Century Gothic"/>
        </w:rPr>
        <w:t>Traffic Sgt. Gabriel Gomez</w:t>
      </w:r>
      <w:r w:rsidRPr="00531CEA">
        <w:rPr>
          <w:rFonts w:ascii="Century Gothic" w:eastAsia="Times New Roman" w:hAnsi="Century Gothic"/>
        </w:rPr>
        <w:tab/>
      </w:r>
      <w:r w:rsidRPr="00531CEA">
        <w:rPr>
          <w:rFonts w:ascii="Century Gothic" w:eastAsia="Times New Roman" w:hAnsi="Century Gothic"/>
        </w:rPr>
        <w:tab/>
      </w:r>
      <w:r w:rsidRPr="00531CEA">
        <w:rPr>
          <w:rFonts w:ascii="Century Gothic" w:eastAsia="Times New Roman" w:hAnsi="Century Gothic"/>
        </w:rPr>
        <w:tab/>
      </w:r>
      <w:r w:rsidRPr="00531CEA">
        <w:rPr>
          <w:rFonts w:ascii="Century Gothic" w:eastAsia="Times New Roman" w:hAnsi="Century Gothic"/>
        </w:rPr>
        <w:tab/>
      </w:r>
      <w:r w:rsidRPr="00531CEA">
        <w:rPr>
          <w:rFonts w:ascii="Century Gothic" w:eastAsia="Times New Roman" w:hAnsi="Century Gothic"/>
        </w:rPr>
        <w:tab/>
      </w:r>
      <w:r w:rsidRPr="00531CEA">
        <w:rPr>
          <w:rFonts w:ascii="Century Gothic" w:eastAsia="Times New Roman" w:hAnsi="Century Gothic"/>
        </w:rPr>
        <w:tab/>
      </w:r>
      <w:r w:rsidR="0023536C" w:rsidRPr="00531CEA">
        <w:rPr>
          <w:rFonts w:ascii="Century Gothic" w:eastAsia="Times New Roman" w:hAnsi="Century Gothic"/>
        </w:rPr>
        <w:tab/>
      </w:r>
      <w:r w:rsidR="00531CEA">
        <w:rPr>
          <w:rFonts w:ascii="Century Gothic" w:eastAsia="Times New Roman" w:hAnsi="Century Gothic"/>
        </w:rPr>
        <w:t xml:space="preserve">        April 2</w:t>
      </w:r>
      <w:r w:rsidR="00531CEA" w:rsidRPr="00531CEA">
        <w:rPr>
          <w:rFonts w:ascii="Century Gothic" w:eastAsia="Times New Roman" w:hAnsi="Century Gothic"/>
          <w:vertAlign w:val="superscript"/>
        </w:rPr>
        <w:t>nd</w:t>
      </w:r>
      <w:r w:rsidR="00531CEA">
        <w:rPr>
          <w:rFonts w:ascii="Century Gothic" w:eastAsia="Times New Roman" w:hAnsi="Century Gothic"/>
        </w:rPr>
        <w:t>,</w:t>
      </w:r>
      <w:r w:rsidRPr="00531CEA">
        <w:rPr>
          <w:rFonts w:ascii="Century Gothic" w:eastAsia="Times New Roman" w:hAnsi="Century Gothic"/>
        </w:rPr>
        <w:t xml:space="preserve"> </w:t>
      </w:r>
      <w:r w:rsidR="007C30B6" w:rsidRPr="00531CEA">
        <w:rPr>
          <w:rFonts w:ascii="Century Gothic" w:eastAsia="Times New Roman" w:hAnsi="Century Gothic"/>
        </w:rPr>
        <w:t xml:space="preserve"> 202</w:t>
      </w:r>
      <w:r w:rsidR="00547B04" w:rsidRPr="00531CEA">
        <w:rPr>
          <w:rFonts w:ascii="Century Gothic" w:eastAsia="Times New Roman" w:hAnsi="Century Gothic"/>
        </w:rPr>
        <w:t>4</w:t>
      </w:r>
    </w:p>
    <w:p w14:paraId="22F19F79" w14:textId="14203034" w:rsidR="00836A7D" w:rsidRPr="00531CEA" w:rsidRDefault="00B70C31" w:rsidP="00BB5948">
      <w:pPr>
        <w:spacing w:after="0" w:line="240" w:lineRule="auto"/>
        <w:rPr>
          <w:rFonts w:ascii="Century Gothic" w:eastAsiaTheme="majorEastAsia" w:hAnsi="Century Gothic"/>
          <w:bCs/>
        </w:rPr>
      </w:pPr>
      <w:r w:rsidRPr="00531CEA">
        <w:rPr>
          <w:rFonts w:ascii="Century Gothic" w:eastAsiaTheme="majorEastAsia" w:hAnsi="Century Gothic"/>
          <w:bCs/>
        </w:rPr>
        <w:t>ggomez@hemetca.gov</w:t>
      </w:r>
    </w:p>
    <w:p w14:paraId="27E9E948" w14:textId="6C9218EA" w:rsidR="00B70C31" w:rsidRPr="00531CEA" w:rsidRDefault="00B70C31" w:rsidP="00FC5CD2">
      <w:pPr>
        <w:spacing w:after="0" w:line="240" w:lineRule="auto"/>
        <w:rPr>
          <w:rFonts w:ascii="Century Gothic" w:eastAsiaTheme="majorEastAsia" w:hAnsi="Century Gothic"/>
          <w:bCs/>
        </w:rPr>
      </w:pPr>
      <w:r w:rsidRPr="00531CEA">
        <w:rPr>
          <w:rFonts w:ascii="Century Gothic" w:eastAsiaTheme="majorEastAsia" w:hAnsi="Century Gothic"/>
          <w:bCs/>
        </w:rPr>
        <w:t>(951) 765-3725</w:t>
      </w:r>
    </w:p>
    <w:p w14:paraId="24ED2B2D" w14:textId="77777777" w:rsidR="00B70C31" w:rsidRPr="00531CEA" w:rsidRDefault="00B70C31" w:rsidP="006F3A6B">
      <w:pPr>
        <w:spacing w:after="0" w:line="240" w:lineRule="auto"/>
        <w:jc w:val="center"/>
        <w:rPr>
          <w:rFonts w:ascii="Century Gothic" w:eastAsiaTheme="majorEastAsia" w:hAnsi="Century Gothic"/>
          <w:b/>
          <w:bCs/>
        </w:rPr>
      </w:pPr>
    </w:p>
    <w:p w14:paraId="28C110B3" w14:textId="77777777" w:rsidR="00531CEA" w:rsidRPr="00531CEA" w:rsidRDefault="00531CEA" w:rsidP="00531CEA">
      <w:pPr>
        <w:pStyle w:val="NoSpacing"/>
        <w:jc w:val="center"/>
        <w:rPr>
          <w:rFonts w:ascii="Century Gothic" w:hAnsi="Century Gothic"/>
          <w:b/>
          <w:sz w:val="22"/>
          <w:szCs w:val="22"/>
        </w:rPr>
      </w:pPr>
      <w:r w:rsidRPr="00531CEA">
        <w:rPr>
          <w:rFonts w:ascii="Century Gothic" w:hAnsi="Century Gothic"/>
          <w:b/>
          <w:sz w:val="22"/>
          <w:szCs w:val="22"/>
        </w:rPr>
        <w:t>Stay Focused, Stay Safe: Get Off Your Apps</w:t>
      </w:r>
    </w:p>
    <w:p w14:paraId="11AA645E" w14:textId="77777777" w:rsidR="00531CEA" w:rsidRPr="00531CEA" w:rsidRDefault="00531CEA" w:rsidP="00531CEA">
      <w:pPr>
        <w:pStyle w:val="NoSpacing"/>
        <w:jc w:val="center"/>
        <w:rPr>
          <w:rFonts w:ascii="Century Gothic" w:hAnsi="Century Gothic" w:cstheme="minorBidi"/>
          <w:bCs/>
          <w:i/>
          <w:iCs/>
          <w:sz w:val="22"/>
          <w:szCs w:val="22"/>
        </w:rPr>
      </w:pPr>
      <w:r w:rsidRPr="00531CEA">
        <w:rPr>
          <w:rFonts w:ascii="Century Gothic" w:hAnsi="Century Gothic"/>
          <w:bCs/>
          <w:i/>
          <w:iCs/>
          <w:sz w:val="22"/>
          <w:szCs w:val="22"/>
        </w:rPr>
        <w:t>April is Distracted Driving Awareness Month</w:t>
      </w:r>
    </w:p>
    <w:p w14:paraId="50D92C9C" w14:textId="77777777" w:rsidR="00531CEA" w:rsidRPr="00531CEA" w:rsidRDefault="00531CEA" w:rsidP="00531CEA">
      <w:pPr>
        <w:rPr>
          <w:rFonts w:ascii="Century Gothic" w:eastAsia="Cambria" w:hAnsi="Century Gothic"/>
        </w:rPr>
      </w:pPr>
    </w:p>
    <w:p w14:paraId="7C8EA9A1" w14:textId="55BF9E69" w:rsidR="00531CEA" w:rsidRPr="00531CEA" w:rsidRDefault="00531CEA" w:rsidP="00531CEA">
      <w:pPr>
        <w:jc w:val="both"/>
        <w:rPr>
          <w:rFonts w:ascii="Century Gothic" w:eastAsia="Cambria" w:hAnsi="Century Gothic"/>
        </w:rPr>
      </w:pPr>
      <w:sdt>
        <w:sdtPr>
          <w:rPr>
            <w:rFonts w:ascii="Century Gothic" w:hAnsi="Century Gothic"/>
          </w:rPr>
          <w:id w:val="974334430"/>
          <w:placeholder>
            <w:docPart w:val="E9C17FB69DDC4F849F59E09F96563201"/>
          </w:placeholder>
        </w:sdtPr>
        <w:sdtContent>
          <w:r w:rsidRPr="00531CEA">
            <w:rPr>
              <w:rFonts w:ascii="Century Gothic" w:hAnsi="Century Gothic"/>
            </w:rPr>
            <w:t>Hemet</w:t>
          </w:r>
        </w:sdtContent>
      </w:sdt>
      <w:r w:rsidRPr="00531CEA">
        <w:rPr>
          <w:rFonts w:ascii="Century Gothic" w:eastAsia="Cambria" w:hAnsi="Century Gothic"/>
        </w:rPr>
        <w:t xml:space="preserve">, Calif. – April is Distracted Driving Awareness Month and a time to put safety in the driver’s seat. </w:t>
      </w:r>
      <w:sdt>
        <w:sdtPr>
          <w:rPr>
            <w:rFonts w:ascii="Century Gothic" w:hAnsi="Century Gothic"/>
          </w:rPr>
          <w:id w:val="148171002"/>
          <w:placeholder>
            <w:docPart w:val="ECE1988890D9428EBF11EC14AB856367"/>
          </w:placeholder>
        </w:sdtPr>
        <w:sdtContent>
          <w:r w:rsidRPr="00531CEA">
            <w:rPr>
              <w:rFonts w:ascii="Century Gothic" w:hAnsi="Century Gothic"/>
            </w:rPr>
            <w:t>The Hemet Police</w:t>
          </w:r>
          <w:r w:rsidRPr="00531CEA">
            <w:rPr>
              <w:rFonts w:ascii="Century Gothic" w:hAnsi="Century Gothic"/>
            </w:rPr>
            <w:t xml:space="preserve"> Department</w:t>
          </w:r>
        </w:sdtContent>
      </w:sdt>
      <w:r w:rsidRPr="00531CEA">
        <w:rPr>
          <w:rFonts w:ascii="Century Gothic" w:eastAsia="Cambria" w:hAnsi="Century Gothic"/>
        </w:rPr>
        <w:t xml:space="preserve"> will be actively looking for drivers throughout the month who are in violation of the state’s hands-free cell phone law.</w:t>
      </w:r>
    </w:p>
    <w:p w14:paraId="2E292020" w14:textId="150AADF0" w:rsidR="00531CEA" w:rsidRPr="00531CEA" w:rsidRDefault="00531CEA" w:rsidP="00531CEA">
      <w:pPr>
        <w:jc w:val="both"/>
        <w:rPr>
          <w:rFonts w:ascii="Century Gothic" w:eastAsia="Cambria" w:hAnsi="Century Gothic"/>
        </w:rPr>
      </w:pPr>
      <w:r w:rsidRPr="00531CEA">
        <w:rPr>
          <w:rFonts w:ascii="Century Gothic" w:eastAsia="Cambria" w:hAnsi="Century Gothic"/>
        </w:rPr>
        <w:t xml:space="preserve">"In today's fast-paced life, it is common to lose focus while driving,” </w:t>
      </w:r>
      <w:sdt>
        <w:sdtPr>
          <w:rPr>
            <w:rFonts w:ascii="Century Gothic" w:hAnsi="Century Gothic"/>
          </w:rPr>
          <w:id w:val="1736895278"/>
          <w:placeholder>
            <w:docPart w:val="F82192AB88734611B83D0AFFC7BE5383"/>
          </w:placeholder>
        </w:sdtPr>
        <w:sdtContent>
          <w:r w:rsidRPr="00531CEA">
            <w:rPr>
              <w:rFonts w:ascii="Century Gothic" w:hAnsi="Century Gothic"/>
            </w:rPr>
            <w:t xml:space="preserve">the Hemet Police </w:t>
          </w:r>
          <w:r w:rsidRPr="00531CEA">
            <w:rPr>
              <w:rFonts w:ascii="Century Gothic" w:hAnsi="Century Gothic"/>
            </w:rPr>
            <w:t xml:space="preserve"> Department</w:t>
          </w:r>
          <w:r w:rsidRPr="00531CEA">
            <w:rPr>
              <w:rFonts w:ascii="Century Gothic" w:hAnsi="Century Gothic"/>
            </w:rPr>
            <w:t>’s Sergeant Gabriel Gomez</w:t>
          </w:r>
        </w:sdtContent>
      </w:sdt>
      <w:r w:rsidRPr="00531CEA">
        <w:rPr>
          <w:rFonts w:ascii="Century Gothic" w:hAnsi="Century Gothic"/>
        </w:rPr>
        <w:t xml:space="preserve"> said. </w:t>
      </w:r>
      <w:r w:rsidRPr="00531CEA">
        <w:rPr>
          <w:rFonts w:ascii="Century Gothic" w:eastAsia="Cambria" w:hAnsi="Century Gothic"/>
        </w:rPr>
        <w:t xml:space="preserve">“Distracted Driving Awareness Month is a crucial reminder that even a moment of inattention or a quick glance at the phone can lead to serious consequences. Let’s get off our apps and keep our eyes on the road. </w:t>
      </w:r>
      <w:r w:rsidRPr="00531CEA">
        <w:rPr>
          <w:rFonts w:ascii="Century Gothic" w:hAnsi="Century Gothic"/>
        </w:rPr>
        <w:t>Before starting the car, silence your phone or put it in the glove box, trunk or back seat. Anywhere you can’t reach.</w:t>
      </w:r>
      <w:r w:rsidRPr="00531CEA">
        <w:rPr>
          <w:rFonts w:ascii="Century Gothic" w:eastAsia="Cambria" w:hAnsi="Century Gothic"/>
        </w:rPr>
        <w:t>"</w:t>
      </w:r>
    </w:p>
    <w:p w14:paraId="056F0BC4" w14:textId="332D1443" w:rsidR="00531CEA" w:rsidRPr="00531CEA" w:rsidRDefault="00531CEA" w:rsidP="00531CEA">
      <w:pPr>
        <w:jc w:val="both"/>
        <w:rPr>
          <w:rFonts w:ascii="Century Gothic" w:hAnsi="Century Gothic"/>
        </w:rPr>
      </w:pPr>
      <w:r w:rsidRPr="00531CEA">
        <w:rPr>
          <w:rFonts w:ascii="Century Gothic" w:hAnsi="Century Gothic"/>
        </w:rPr>
        <w:t xml:space="preserve">According to the </w:t>
      </w:r>
      <w:hyperlink r:id="rId12" w:history="1">
        <w:r w:rsidRPr="00531CEA">
          <w:rPr>
            <w:rStyle w:val="Hyperlink"/>
            <w:rFonts w:ascii="Century Gothic" w:hAnsi="Century Gothic"/>
          </w:rPr>
          <w:t>2023 California Statewide Public Opinion Survey</w:t>
        </w:r>
      </w:hyperlink>
      <w:r w:rsidRPr="00531CEA">
        <w:rPr>
          <w:rFonts w:ascii="Century Gothic" w:hAnsi="Century Gothic"/>
        </w:rPr>
        <w:t xml:space="preserve">, more than 74% of drivers surveyed said that distracted driving because of texting was their biggest safety concern. In 2021, there were at least </w:t>
      </w:r>
      <w:hyperlink r:id="rId13" w:history="1">
        <w:r w:rsidRPr="00531CEA">
          <w:rPr>
            <w:rStyle w:val="Hyperlink"/>
            <w:rFonts w:ascii="Century Gothic" w:hAnsi="Century Gothic"/>
          </w:rPr>
          <w:t>140 people killed in distracted driving traffic crashes</w:t>
        </w:r>
      </w:hyperlink>
      <w:r w:rsidRPr="00531CEA">
        <w:rPr>
          <w:rFonts w:ascii="Century Gothic" w:hAnsi="Century Gothic"/>
        </w:rPr>
        <w:t xml:space="preserve"> in California. The numbers are likely underreported because law enforcement officers may not always be able to tell that distraction was a factor in a crash.</w:t>
      </w:r>
    </w:p>
    <w:p w14:paraId="2CCBCD7D" w14:textId="636F1A51" w:rsidR="00531CEA" w:rsidRPr="00531CEA" w:rsidRDefault="00531CEA" w:rsidP="00531CEA">
      <w:pPr>
        <w:jc w:val="both"/>
        <w:rPr>
          <w:rFonts w:ascii="Century Gothic" w:hAnsi="Century Gothic"/>
        </w:rPr>
      </w:pPr>
      <w:r w:rsidRPr="00531CEA">
        <w:rPr>
          <w:rFonts w:ascii="Century Gothic" w:hAnsi="Century Gothic"/>
        </w:rPr>
        <w:t>Under current law, drivers are not allowed to hold a phone or electronic communications device while operating a vehicle, even when stopped at a red light. This includes talking, texting or using an app. Using a handheld cell phone while driving is punishable by a fine, and violating the hands-free law for a second time within 36 months of a prior conviction for the same offense will result in a point being added to a driver’s record.</w:t>
      </w:r>
    </w:p>
    <w:p w14:paraId="37392AE5" w14:textId="28348938" w:rsidR="00531CEA" w:rsidRDefault="00531CEA" w:rsidP="00531CEA">
      <w:pPr>
        <w:pStyle w:val="Default"/>
        <w:jc w:val="both"/>
        <w:rPr>
          <w:rFonts w:ascii="Century Gothic" w:hAnsi="Century Gothic"/>
          <w:sz w:val="22"/>
          <w:szCs w:val="22"/>
        </w:rPr>
      </w:pPr>
      <w:r w:rsidRPr="00531CEA">
        <w:rPr>
          <w:rFonts w:ascii="Century Gothic" w:hAnsi="Century Gothic"/>
          <w:sz w:val="22"/>
          <w:szCs w:val="22"/>
        </w:rPr>
        <w:t>If you have an important phone call, text or email, or are in a situation with other distractions, such as looking up directions, pull over to a safe parking spot to complete the task without putting yourself and others at risk. Other distractions can be eating, grooming, reaching for something that fell on the floor, putting on or taking off clothing, talking with passengers, or children in the back seat.</w:t>
      </w:r>
    </w:p>
    <w:p w14:paraId="0280FEFE" w14:textId="77777777" w:rsidR="00531CEA" w:rsidRPr="00531CEA" w:rsidRDefault="00531CEA" w:rsidP="00531CEA">
      <w:pPr>
        <w:pStyle w:val="Default"/>
        <w:jc w:val="both"/>
        <w:rPr>
          <w:rFonts w:ascii="Century Gothic" w:hAnsi="Century Gothic"/>
          <w:sz w:val="22"/>
          <w:szCs w:val="22"/>
        </w:rPr>
      </w:pPr>
    </w:p>
    <w:p w14:paraId="272F5A4D" w14:textId="383A5EA4" w:rsidR="00531CEA" w:rsidRPr="00531CEA" w:rsidRDefault="00531CEA" w:rsidP="00531CEA">
      <w:pPr>
        <w:jc w:val="both"/>
        <w:rPr>
          <w:rFonts w:ascii="Century Gothic" w:hAnsi="Century Gothic"/>
        </w:rPr>
      </w:pPr>
      <w:r w:rsidRPr="00531CEA">
        <w:rPr>
          <w:rFonts w:ascii="Century Gothic" w:hAnsi="Century Gothic"/>
        </w:rPr>
        <w:t>Funding for distracted driving enforcement is provided by a grant from the California Office of Traffic Safety, through the National Highway Traffic Safety Administration.</w:t>
      </w:r>
    </w:p>
    <w:p w14:paraId="3512BDF7" w14:textId="0DA07050" w:rsidR="00531CEA" w:rsidRPr="00FA6A55" w:rsidRDefault="00531CEA" w:rsidP="00531CEA">
      <w:pPr>
        <w:jc w:val="center"/>
        <w:rPr>
          <w:rFonts w:ascii="Century Gothic" w:hAnsi="Century Gothic"/>
          <w:b/>
        </w:rPr>
      </w:pPr>
      <w:r w:rsidRPr="00FA6A55">
        <w:rPr>
          <w:rFonts w:ascii="Century Gothic" w:hAnsi="Century Gothic"/>
          <w:noProof/>
          <w:sz w:val="24"/>
          <w:szCs w:val="24"/>
        </w:rPr>
        <w:drawing>
          <wp:anchor distT="0" distB="0" distL="114300" distR="114300" simplePos="0" relativeHeight="251667456" behindDoc="0" locked="0" layoutInCell="1" allowOverlap="1" wp14:anchorId="165A2FE5" wp14:editId="2B483383">
            <wp:simplePos x="0" y="0"/>
            <wp:positionH relativeFrom="column">
              <wp:posOffset>328484</wp:posOffset>
            </wp:positionH>
            <wp:positionV relativeFrom="paragraph">
              <wp:posOffset>203063</wp:posOffset>
            </wp:positionV>
            <wp:extent cx="1601495"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 Safely Logo_OTS_Lockup_blue-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1495" cy="685800"/>
                    </a:xfrm>
                    <a:prstGeom prst="rect">
                      <a:avLst/>
                    </a:prstGeom>
                  </pic:spPr>
                </pic:pic>
              </a:graphicData>
            </a:graphic>
            <wp14:sizeRelH relativeFrom="page">
              <wp14:pctWidth>0</wp14:pctWidth>
            </wp14:sizeRelH>
            <wp14:sizeRelV relativeFrom="page">
              <wp14:pctHeight>0</wp14:pctHeight>
            </wp14:sizeRelV>
          </wp:anchor>
        </w:drawing>
      </w:r>
      <w:r w:rsidRPr="00FA6A55">
        <w:rPr>
          <w:rFonts w:ascii="Century Gothic" w:hAnsi="Century Gothic"/>
          <w:b/>
          <w:noProof/>
          <w:position w:val="6"/>
          <w:sz w:val="24"/>
          <w:szCs w:val="24"/>
        </w:rPr>
        <w:drawing>
          <wp:anchor distT="0" distB="0" distL="114300" distR="114300" simplePos="0" relativeHeight="251668480" behindDoc="0" locked="0" layoutInCell="1" allowOverlap="1" wp14:anchorId="392E5BBD" wp14:editId="23D4CDB0">
            <wp:simplePos x="0" y="0"/>
            <wp:positionH relativeFrom="column">
              <wp:posOffset>4552178</wp:posOffset>
            </wp:positionH>
            <wp:positionV relativeFrom="paragraph">
              <wp:posOffset>202239</wp:posOffset>
            </wp:positionV>
            <wp:extent cx="1371600" cy="5878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1371600" cy="587829"/>
                    </a:xfrm>
                    <a:prstGeom prst="rect">
                      <a:avLst/>
                    </a:prstGeom>
                  </pic:spPr>
                </pic:pic>
              </a:graphicData>
            </a:graphic>
            <wp14:sizeRelH relativeFrom="page">
              <wp14:pctWidth>0</wp14:pctWidth>
            </wp14:sizeRelH>
            <wp14:sizeRelV relativeFrom="page">
              <wp14:pctHeight>0</wp14:pctHeight>
            </wp14:sizeRelV>
          </wp:anchor>
        </w:drawing>
      </w:r>
      <w:r w:rsidRPr="00FA6A55">
        <w:rPr>
          <w:rFonts w:ascii="Century Gothic" w:hAnsi="Century Gothic"/>
          <w:b/>
        </w:rPr>
        <w:t># # #</w:t>
      </w:r>
    </w:p>
    <w:p w14:paraId="39177C3A" w14:textId="03A348AE" w:rsidR="009D78DC" w:rsidRPr="00531CEA" w:rsidRDefault="009D78DC" w:rsidP="00531CEA">
      <w:pPr>
        <w:rPr>
          <w:rFonts w:ascii="Century Gothic" w:hAnsi="Century Gothic"/>
        </w:rPr>
      </w:pPr>
    </w:p>
    <w:sectPr w:rsidR="009D78DC" w:rsidRPr="00531CEA" w:rsidSect="00B66C38">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2167" w14:textId="77777777" w:rsidR="00F355B8" w:rsidRDefault="00F355B8" w:rsidP="002B5652">
      <w:pPr>
        <w:spacing w:after="0" w:line="240" w:lineRule="auto"/>
      </w:pPr>
      <w:r>
        <w:separator/>
      </w:r>
    </w:p>
  </w:endnote>
  <w:endnote w:type="continuationSeparator" w:id="0">
    <w:p w14:paraId="7166BF10" w14:textId="77777777" w:rsidR="00F355B8" w:rsidRDefault="00F355B8" w:rsidP="002B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1A29" w14:textId="137FCF22" w:rsidR="008F65DF" w:rsidRPr="00901CE9" w:rsidRDefault="008F65DF" w:rsidP="007F0F99">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9BAC" w14:textId="77777777" w:rsidR="00F355B8" w:rsidRDefault="00F355B8" w:rsidP="002B5652">
      <w:pPr>
        <w:spacing w:after="0" w:line="240" w:lineRule="auto"/>
      </w:pPr>
      <w:r>
        <w:separator/>
      </w:r>
    </w:p>
  </w:footnote>
  <w:footnote w:type="continuationSeparator" w:id="0">
    <w:p w14:paraId="3CCF287B" w14:textId="77777777" w:rsidR="00F355B8" w:rsidRDefault="00F355B8" w:rsidP="002B5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4A3"/>
    <w:multiLevelType w:val="hybridMultilevel"/>
    <w:tmpl w:val="624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505"/>
    <w:multiLevelType w:val="hybridMultilevel"/>
    <w:tmpl w:val="7BFE5738"/>
    <w:lvl w:ilvl="0" w:tplc="08A6089A">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5643"/>
    <w:multiLevelType w:val="hybridMultilevel"/>
    <w:tmpl w:val="14B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04B85"/>
    <w:multiLevelType w:val="hybridMultilevel"/>
    <w:tmpl w:val="BE624B22"/>
    <w:lvl w:ilvl="0" w:tplc="E9003992">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E66200C"/>
    <w:multiLevelType w:val="hybridMultilevel"/>
    <w:tmpl w:val="2326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C4357"/>
    <w:multiLevelType w:val="hybridMultilevel"/>
    <w:tmpl w:val="552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6C"/>
    <w:rsid w:val="00003225"/>
    <w:rsid w:val="00021447"/>
    <w:rsid w:val="000268AE"/>
    <w:rsid w:val="00034355"/>
    <w:rsid w:val="00035B48"/>
    <w:rsid w:val="00041AF4"/>
    <w:rsid w:val="0009513B"/>
    <w:rsid w:val="000D28BF"/>
    <w:rsid w:val="00102D58"/>
    <w:rsid w:val="00107394"/>
    <w:rsid w:val="00111F2B"/>
    <w:rsid w:val="001352EE"/>
    <w:rsid w:val="0013685B"/>
    <w:rsid w:val="0015536D"/>
    <w:rsid w:val="00173133"/>
    <w:rsid w:val="0018121F"/>
    <w:rsid w:val="00183058"/>
    <w:rsid w:val="001A7A11"/>
    <w:rsid w:val="001B4AFE"/>
    <w:rsid w:val="001C01CC"/>
    <w:rsid w:val="001D03F2"/>
    <w:rsid w:val="001F3D5D"/>
    <w:rsid w:val="00213800"/>
    <w:rsid w:val="0022588D"/>
    <w:rsid w:val="002344F6"/>
    <w:rsid w:val="0023536C"/>
    <w:rsid w:val="00241F1A"/>
    <w:rsid w:val="00253E33"/>
    <w:rsid w:val="00260DC3"/>
    <w:rsid w:val="0027790C"/>
    <w:rsid w:val="00290D13"/>
    <w:rsid w:val="002A3DB7"/>
    <w:rsid w:val="002A44A4"/>
    <w:rsid w:val="002B4D30"/>
    <w:rsid w:val="002B5652"/>
    <w:rsid w:val="002C57A5"/>
    <w:rsid w:val="002C61C8"/>
    <w:rsid w:val="002C7C2C"/>
    <w:rsid w:val="002F5521"/>
    <w:rsid w:val="00305808"/>
    <w:rsid w:val="00351F7B"/>
    <w:rsid w:val="0035660B"/>
    <w:rsid w:val="00367197"/>
    <w:rsid w:val="003757AB"/>
    <w:rsid w:val="003957C4"/>
    <w:rsid w:val="0039786B"/>
    <w:rsid w:val="003A144A"/>
    <w:rsid w:val="003B3126"/>
    <w:rsid w:val="003C1144"/>
    <w:rsid w:val="003C1A9A"/>
    <w:rsid w:val="003C5808"/>
    <w:rsid w:val="003E0F5D"/>
    <w:rsid w:val="003E4B73"/>
    <w:rsid w:val="004846D6"/>
    <w:rsid w:val="0048638B"/>
    <w:rsid w:val="0049248A"/>
    <w:rsid w:val="004951B0"/>
    <w:rsid w:val="004A1A52"/>
    <w:rsid w:val="004A4255"/>
    <w:rsid w:val="004D6156"/>
    <w:rsid w:val="004E5FBE"/>
    <w:rsid w:val="0051161F"/>
    <w:rsid w:val="00524347"/>
    <w:rsid w:val="00531CEA"/>
    <w:rsid w:val="0054139A"/>
    <w:rsid w:val="00547B04"/>
    <w:rsid w:val="00555DA0"/>
    <w:rsid w:val="0057426A"/>
    <w:rsid w:val="005A06B7"/>
    <w:rsid w:val="005C4CC5"/>
    <w:rsid w:val="00623D9B"/>
    <w:rsid w:val="0063223F"/>
    <w:rsid w:val="006350E5"/>
    <w:rsid w:val="0064740B"/>
    <w:rsid w:val="00653516"/>
    <w:rsid w:val="0065562F"/>
    <w:rsid w:val="006614C9"/>
    <w:rsid w:val="0067122D"/>
    <w:rsid w:val="00674EE5"/>
    <w:rsid w:val="00697DE2"/>
    <w:rsid w:val="006C0318"/>
    <w:rsid w:val="006C0B3A"/>
    <w:rsid w:val="006D34EE"/>
    <w:rsid w:val="006F3A6B"/>
    <w:rsid w:val="006F5A38"/>
    <w:rsid w:val="006F693D"/>
    <w:rsid w:val="007014D6"/>
    <w:rsid w:val="007026C2"/>
    <w:rsid w:val="00705D22"/>
    <w:rsid w:val="00752DFA"/>
    <w:rsid w:val="00756813"/>
    <w:rsid w:val="00766E2B"/>
    <w:rsid w:val="007C30B6"/>
    <w:rsid w:val="007D533C"/>
    <w:rsid w:val="00814946"/>
    <w:rsid w:val="008332C1"/>
    <w:rsid w:val="00836A7D"/>
    <w:rsid w:val="00840D1A"/>
    <w:rsid w:val="00846F2B"/>
    <w:rsid w:val="008520F7"/>
    <w:rsid w:val="008602CB"/>
    <w:rsid w:val="008671D7"/>
    <w:rsid w:val="008721F8"/>
    <w:rsid w:val="008D61F8"/>
    <w:rsid w:val="008F65DF"/>
    <w:rsid w:val="009031AA"/>
    <w:rsid w:val="00904E4F"/>
    <w:rsid w:val="00960A13"/>
    <w:rsid w:val="00960B4E"/>
    <w:rsid w:val="00966328"/>
    <w:rsid w:val="00980D63"/>
    <w:rsid w:val="00982E68"/>
    <w:rsid w:val="00987DA7"/>
    <w:rsid w:val="00991865"/>
    <w:rsid w:val="00992210"/>
    <w:rsid w:val="009A75C8"/>
    <w:rsid w:val="009D78DC"/>
    <w:rsid w:val="009E55FD"/>
    <w:rsid w:val="00A047DE"/>
    <w:rsid w:val="00A329ED"/>
    <w:rsid w:val="00A32FF7"/>
    <w:rsid w:val="00A3775F"/>
    <w:rsid w:val="00A426A8"/>
    <w:rsid w:val="00A6626B"/>
    <w:rsid w:val="00A66C0F"/>
    <w:rsid w:val="00A67F77"/>
    <w:rsid w:val="00A772E9"/>
    <w:rsid w:val="00AB3D73"/>
    <w:rsid w:val="00AB72BC"/>
    <w:rsid w:val="00AD12EB"/>
    <w:rsid w:val="00B045B4"/>
    <w:rsid w:val="00B615FE"/>
    <w:rsid w:val="00B66C38"/>
    <w:rsid w:val="00B705F1"/>
    <w:rsid w:val="00B70C31"/>
    <w:rsid w:val="00B75BD3"/>
    <w:rsid w:val="00BB37DC"/>
    <w:rsid w:val="00BB5948"/>
    <w:rsid w:val="00BC0271"/>
    <w:rsid w:val="00BC6412"/>
    <w:rsid w:val="00BD6C6F"/>
    <w:rsid w:val="00C1103D"/>
    <w:rsid w:val="00C32DDB"/>
    <w:rsid w:val="00C4087D"/>
    <w:rsid w:val="00C501A5"/>
    <w:rsid w:val="00C82F6D"/>
    <w:rsid w:val="00C97045"/>
    <w:rsid w:val="00CB1982"/>
    <w:rsid w:val="00CB2128"/>
    <w:rsid w:val="00CD7E15"/>
    <w:rsid w:val="00CE4B34"/>
    <w:rsid w:val="00D41E29"/>
    <w:rsid w:val="00D95A3B"/>
    <w:rsid w:val="00DA6532"/>
    <w:rsid w:val="00DC10B3"/>
    <w:rsid w:val="00DD5355"/>
    <w:rsid w:val="00DE40E5"/>
    <w:rsid w:val="00DE698F"/>
    <w:rsid w:val="00E3421A"/>
    <w:rsid w:val="00E43AFB"/>
    <w:rsid w:val="00E474F4"/>
    <w:rsid w:val="00E53EB9"/>
    <w:rsid w:val="00E54C7B"/>
    <w:rsid w:val="00E54CBB"/>
    <w:rsid w:val="00E674DD"/>
    <w:rsid w:val="00F0401A"/>
    <w:rsid w:val="00F23F9E"/>
    <w:rsid w:val="00F355B8"/>
    <w:rsid w:val="00F4156A"/>
    <w:rsid w:val="00F61A5D"/>
    <w:rsid w:val="00F65FDC"/>
    <w:rsid w:val="00F720F4"/>
    <w:rsid w:val="00F80B4D"/>
    <w:rsid w:val="00F86909"/>
    <w:rsid w:val="00F92C06"/>
    <w:rsid w:val="00FC0A85"/>
    <w:rsid w:val="00FC5CD2"/>
    <w:rsid w:val="00FF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BF4F2"/>
  <w15:docId w15:val="{D175A0A1-9228-4198-B700-E0FE889E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36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3536C"/>
    <w:rPr>
      <w:rFonts w:ascii="Times New Roman" w:hAnsi="Times New Roman" w:cs="Times New Roman" w:hint="default"/>
      <w:color w:val="0000FF"/>
      <w:u w:val="single"/>
    </w:rPr>
  </w:style>
  <w:style w:type="paragraph" w:styleId="ListParagraph">
    <w:name w:val="List Paragraph"/>
    <w:basedOn w:val="Normal"/>
    <w:uiPriority w:val="99"/>
    <w:qFormat/>
    <w:rsid w:val="0023536C"/>
    <w:pPr>
      <w:ind w:left="720"/>
      <w:contextualSpacing/>
    </w:pPr>
  </w:style>
  <w:style w:type="paragraph" w:styleId="BalloonText">
    <w:name w:val="Balloon Text"/>
    <w:basedOn w:val="Normal"/>
    <w:link w:val="BalloonTextChar"/>
    <w:uiPriority w:val="99"/>
    <w:semiHidden/>
    <w:unhideWhenUsed/>
    <w:rsid w:val="001C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CC"/>
    <w:rPr>
      <w:rFonts w:ascii="Segoe UI" w:eastAsia="Calibri" w:hAnsi="Segoe UI" w:cs="Segoe UI"/>
      <w:sz w:val="18"/>
      <w:szCs w:val="18"/>
    </w:rPr>
  </w:style>
  <w:style w:type="paragraph" w:styleId="Footer">
    <w:name w:val="footer"/>
    <w:basedOn w:val="Normal"/>
    <w:link w:val="FooterChar"/>
    <w:uiPriority w:val="99"/>
    <w:unhideWhenUsed/>
    <w:rsid w:val="002B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52"/>
    <w:rPr>
      <w:rFonts w:ascii="Calibri" w:eastAsia="Calibri" w:hAnsi="Calibri"/>
      <w:sz w:val="22"/>
      <w:szCs w:val="22"/>
    </w:rPr>
  </w:style>
  <w:style w:type="paragraph" w:styleId="Header">
    <w:name w:val="header"/>
    <w:basedOn w:val="Normal"/>
    <w:link w:val="HeaderChar"/>
    <w:uiPriority w:val="99"/>
    <w:unhideWhenUsed/>
    <w:rsid w:val="002B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52"/>
    <w:rPr>
      <w:rFonts w:ascii="Calibri" w:eastAsia="Calibri" w:hAnsi="Calibri"/>
      <w:sz w:val="22"/>
      <w:szCs w:val="22"/>
    </w:rPr>
  </w:style>
  <w:style w:type="paragraph" w:customStyle="1" w:styleId="5ControlCode">
    <w:name w:val="5. Control Code"/>
    <w:basedOn w:val="Normal"/>
    <w:link w:val="5ControlCodeChar"/>
    <w:rsid w:val="002B5652"/>
    <w:pPr>
      <w:jc w:val="right"/>
    </w:pPr>
    <w:rPr>
      <w:rFonts w:ascii="Trebuchet MS" w:hAnsi="Trebuchet MS"/>
      <w:sz w:val="14"/>
      <w:szCs w:val="14"/>
    </w:rPr>
  </w:style>
  <w:style w:type="character" w:customStyle="1" w:styleId="5ControlCodeChar">
    <w:name w:val="5. Control Code Char"/>
    <w:link w:val="5ControlCode"/>
    <w:rsid w:val="002B5652"/>
    <w:rPr>
      <w:rFonts w:ascii="Trebuchet MS" w:eastAsia="Calibri" w:hAnsi="Trebuchet MS"/>
      <w:sz w:val="14"/>
      <w:szCs w:val="14"/>
    </w:rPr>
  </w:style>
  <w:style w:type="character" w:styleId="PlaceholderText">
    <w:name w:val="Placeholder Text"/>
    <w:basedOn w:val="DefaultParagraphFont"/>
    <w:uiPriority w:val="99"/>
    <w:semiHidden/>
    <w:rsid w:val="00C82F6D"/>
    <w:rPr>
      <w:color w:val="808080"/>
    </w:rPr>
  </w:style>
  <w:style w:type="paragraph" w:styleId="NoSpacing">
    <w:name w:val="No Spacing"/>
    <w:basedOn w:val="Normal"/>
    <w:uiPriority w:val="1"/>
    <w:qFormat/>
    <w:rsid w:val="00531CEA"/>
    <w:pPr>
      <w:spacing w:after="0" w:line="240" w:lineRule="auto"/>
    </w:pPr>
    <w:rPr>
      <w:rFonts w:ascii="Times New Roman" w:eastAsiaTheme="minorHAnsi" w:hAnsi="Times New Roman"/>
      <w:sz w:val="20"/>
      <w:szCs w:val="20"/>
    </w:rPr>
  </w:style>
  <w:style w:type="paragraph" w:customStyle="1" w:styleId="Default">
    <w:name w:val="Default"/>
    <w:basedOn w:val="Normal"/>
    <w:rsid w:val="00531CEA"/>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48498">
      <w:bodyDiv w:val="1"/>
      <w:marLeft w:val="0"/>
      <w:marRight w:val="0"/>
      <w:marTop w:val="0"/>
      <w:marBottom w:val="0"/>
      <w:divBdr>
        <w:top w:val="none" w:sz="0" w:space="0" w:color="auto"/>
        <w:left w:val="none" w:sz="0" w:space="0" w:color="auto"/>
        <w:bottom w:val="none" w:sz="0" w:space="0" w:color="auto"/>
        <w:right w:val="none" w:sz="0" w:space="0" w:color="auto"/>
      </w:divBdr>
    </w:div>
    <w:div w:id="1529568136">
      <w:bodyDiv w:val="1"/>
      <w:marLeft w:val="0"/>
      <w:marRight w:val="0"/>
      <w:marTop w:val="0"/>
      <w:marBottom w:val="0"/>
      <w:divBdr>
        <w:top w:val="none" w:sz="0" w:space="0" w:color="auto"/>
        <w:left w:val="none" w:sz="0" w:space="0" w:color="auto"/>
        <w:bottom w:val="none" w:sz="0" w:space="0" w:color="auto"/>
        <w:right w:val="none" w:sz="0" w:space="0" w:color="auto"/>
      </w:divBdr>
    </w:div>
    <w:div w:id="1888375758">
      <w:bodyDiv w:val="1"/>
      <w:marLeft w:val="0"/>
      <w:marRight w:val="0"/>
      <w:marTop w:val="0"/>
      <w:marBottom w:val="0"/>
      <w:divBdr>
        <w:top w:val="none" w:sz="0" w:space="0" w:color="auto"/>
        <w:left w:val="none" w:sz="0" w:space="0" w:color="auto"/>
        <w:bottom w:val="none" w:sz="0" w:space="0" w:color="auto"/>
        <w:right w:val="none" w:sz="0" w:space="0" w:color="auto"/>
      </w:divBdr>
    </w:div>
    <w:div w:id="19752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etrec.berkeley.edu/2023-safetrec-traffic-safety-facts-distracted-drivin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fetrec.berkeley.edu/sites/default/files/publications/final_analysis_report_public_opinion_traffic_safety_study_202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17FB69DDC4F849F59E09F96563201"/>
        <w:category>
          <w:name w:val="General"/>
          <w:gallery w:val="placeholder"/>
        </w:category>
        <w:types>
          <w:type w:val="bbPlcHdr"/>
        </w:types>
        <w:behaviors>
          <w:behavior w:val="content"/>
        </w:behaviors>
        <w:guid w:val="{2A16AF75-99B0-4490-885C-28C2CE9EC33F}"/>
      </w:docPartPr>
      <w:docPartBody>
        <w:p w:rsidR="00000000" w:rsidRDefault="00202AE2" w:rsidP="00202AE2">
          <w:pPr>
            <w:pStyle w:val="E9C17FB69DDC4F849F59E09F96563201"/>
          </w:pPr>
          <w:r w:rsidRPr="00814553">
            <w:rPr>
              <w:rStyle w:val="PlaceholderText"/>
            </w:rPr>
            <w:t>Click or tap here to enter text.</w:t>
          </w:r>
        </w:p>
      </w:docPartBody>
    </w:docPart>
    <w:docPart>
      <w:docPartPr>
        <w:name w:val="ECE1988890D9428EBF11EC14AB856367"/>
        <w:category>
          <w:name w:val="General"/>
          <w:gallery w:val="placeholder"/>
        </w:category>
        <w:types>
          <w:type w:val="bbPlcHdr"/>
        </w:types>
        <w:behaviors>
          <w:behavior w:val="content"/>
        </w:behaviors>
        <w:guid w:val="{0AB64125-975E-4258-A2C5-71DD04CDBA70}"/>
      </w:docPartPr>
      <w:docPartBody>
        <w:p w:rsidR="00000000" w:rsidRDefault="00202AE2" w:rsidP="00202AE2">
          <w:pPr>
            <w:pStyle w:val="ECE1988890D9428EBF11EC14AB856367"/>
          </w:pPr>
          <w:r w:rsidRPr="00814553">
            <w:rPr>
              <w:rStyle w:val="PlaceholderText"/>
            </w:rPr>
            <w:t>Click or tap here to enter text.</w:t>
          </w:r>
        </w:p>
      </w:docPartBody>
    </w:docPart>
    <w:docPart>
      <w:docPartPr>
        <w:name w:val="F82192AB88734611B83D0AFFC7BE5383"/>
        <w:category>
          <w:name w:val="General"/>
          <w:gallery w:val="placeholder"/>
        </w:category>
        <w:types>
          <w:type w:val="bbPlcHdr"/>
        </w:types>
        <w:behaviors>
          <w:behavior w:val="content"/>
        </w:behaviors>
        <w:guid w:val="{51295E4D-C4BC-4E78-8D7A-6C3E74621717}"/>
      </w:docPartPr>
      <w:docPartBody>
        <w:p w:rsidR="00000000" w:rsidRDefault="00202AE2" w:rsidP="00202AE2">
          <w:pPr>
            <w:pStyle w:val="F82192AB88734611B83D0AFFC7BE5383"/>
          </w:pPr>
          <w:r w:rsidRPr="008145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E2"/>
    <w:rsid w:val="0020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AE2"/>
    <w:rPr>
      <w:color w:val="808080"/>
    </w:rPr>
  </w:style>
  <w:style w:type="paragraph" w:customStyle="1" w:styleId="E9C17FB69DDC4F849F59E09F96563201">
    <w:name w:val="E9C17FB69DDC4F849F59E09F96563201"/>
    <w:rsid w:val="00202AE2"/>
  </w:style>
  <w:style w:type="paragraph" w:customStyle="1" w:styleId="ECE1988890D9428EBF11EC14AB856367">
    <w:name w:val="ECE1988890D9428EBF11EC14AB856367"/>
    <w:rsid w:val="00202AE2"/>
  </w:style>
  <w:style w:type="paragraph" w:customStyle="1" w:styleId="F82192AB88734611B83D0AFFC7BE5383">
    <w:name w:val="F82192AB88734611B83D0AFFC7BE5383"/>
    <w:rsid w:val="00202AE2"/>
  </w:style>
  <w:style w:type="paragraph" w:customStyle="1" w:styleId="6C2CDFFF98764A49A2BDBA29162C2561">
    <w:name w:val="6C2CDFFF98764A49A2BDBA29162C2561"/>
    <w:rsid w:val="00202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F6837460BDF4B9E198706E6103646" ma:contentTypeVersion="15" ma:contentTypeDescription="Create a new document." ma:contentTypeScope="" ma:versionID="c2f49827b24a124e79d959bf69c8dec5">
  <xsd:schema xmlns:xsd="http://www.w3.org/2001/XMLSchema" xmlns:xs="http://www.w3.org/2001/XMLSchema" xmlns:p="http://schemas.microsoft.com/office/2006/metadata/properties" xmlns:ns3="5279c9f5-e126-47e4-9bfa-ee0f722da606" xmlns:ns4="5ed38bd8-1bfa-48d5-8be2-6d142d681b4c" targetNamespace="http://schemas.microsoft.com/office/2006/metadata/properties" ma:root="true" ma:fieldsID="a9086b5091e90cb84032aa1574520792" ns3:_="" ns4:_="">
    <xsd:import namespace="5279c9f5-e126-47e4-9bfa-ee0f722da606"/>
    <xsd:import namespace="5ed38bd8-1bfa-48d5-8be2-6d142d681b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9c9f5-e126-47e4-9bfa-ee0f722da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38bd8-1bfa-48d5-8be2-6d142d681b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A9EF9-6601-463B-BE93-BADE7B3BB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9c9f5-e126-47e4-9bfa-ee0f722da606"/>
    <ds:schemaRef ds:uri="5ed38bd8-1bfa-48d5-8be2-6d142d681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691E1-B6C5-4951-8CE7-2B179D9109A1}">
  <ds:schemaRefs>
    <ds:schemaRef ds:uri="http://schemas.microsoft.com/sharepoint/v3/contenttype/forms"/>
  </ds:schemaRefs>
</ds:datastoreItem>
</file>

<file path=customXml/itemProps3.xml><?xml version="1.0" encoding="utf-8"?>
<ds:datastoreItem xmlns:ds="http://schemas.openxmlformats.org/officeDocument/2006/customXml" ds:itemID="{1D7A6C7A-9225-4B0B-86AA-2D35A509EA8C}">
  <ds:schemaRefs>
    <ds:schemaRef ds:uri="http://purl.org/dc/elements/1.1/"/>
    <ds:schemaRef ds:uri="http://purl.org/dc/terms/"/>
    <ds:schemaRef ds:uri="http://schemas.openxmlformats.org/package/2006/metadata/core-properties"/>
    <ds:schemaRef ds:uri="5279c9f5-e126-47e4-9bfa-ee0f722da606"/>
    <ds:schemaRef ds:uri="http://schemas.microsoft.com/office/2006/documentManagement/types"/>
    <ds:schemaRef ds:uri="5ed38bd8-1bfa-48d5-8be2-6d142d681b4c"/>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Ziese Wayne</dc:creator>
  <cp:keywords/>
  <dc:description/>
  <cp:lastModifiedBy>Gabriel Gomez</cp:lastModifiedBy>
  <cp:revision>2</cp:revision>
  <dcterms:created xsi:type="dcterms:W3CDTF">2024-04-01T18:07:00Z</dcterms:created>
  <dcterms:modified xsi:type="dcterms:W3CDTF">2024-04-01T18:07:00Z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0x010100152F6837460BDF4B9E198706E6103646</vt:lpwstr>
  </property>
  <property fmtid="{D5CDD505-2E9C-101B-9397-08002B2CF9AE}" pid="3" name="MediaServiceImageTags">
    <vt:lpwstr/>
  </property>
</Properties>
</file>